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5C" w:rsidRDefault="00552B5C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552B5C" w:rsidRDefault="00552B5C">
      <w:pPr>
        <w:pStyle w:val="ConsPlusTitle"/>
        <w:jc w:val="center"/>
      </w:pPr>
      <w:r>
        <w:t>САМАРСКОЙ ОБЛАСТИ</w:t>
      </w:r>
    </w:p>
    <w:p w:rsidR="00552B5C" w:rsidRDefault="00552B5C">
      <w:pPr>
        <w:pStyle w:val="ConsPlusTitle"/>
        <w:jc w:val="both"/>
      </w:pPr>
    </w:p>
    <w:p w:rsidR="00552B5C" w:rsidRDefault="00552B5C">
      <w:pPr>
        <w:pStyle w:val="ConsPlusTitle"/>
        <w:jc w:val="center"/>
      </w:pPr>
      <w:r>
        <w:t>ПРИКАЗ</w:t>
      </w:r>
    </w:p>
    <w:p w:rsidR="00552B5C" w:rsidRDefault="00552B5C">
      <w:pPr>
        <w:pStyle w:val="ConsPlusTitle"/>
        <w:jc w:val="center"/>
      </w:pPr>
      <w:r>
        <w:t>от 8 декабря 2021 г. N 581</w:t>
      </w:r>
    </w:p>
    <w:p w:rsidR="00552B5C" w:rsidRDefault="00552B5C">
      <w:pPr>
        <w:pStyle w:val="ConsPlusTitle"/>
        <w:jc w:val="both"/>
      </w:pPr>
    </w:p>
    <w:p w:rsidR="00552B5C" w:rsidRDefault="00552B5C">
      <w:pPr>
        <w:pStyle w:val="ConsPlusTitle"/>
        <w:jc w:val="center"/>
      </w:pPr>
      <w:r>
        <w:t>О КОРРЕКТИРОВКЕ ТАРИФОВ В СФЕРЕ ТЕПЛОСНАБЖЕНИЯ</w:t>
      </w:r>
    </w:p>
    <w:p w:rsidR="00552B5C" w:rsidRDefault="00552B5C">
      <w:pPr>
        <w:pStyle w:val="ConsPlusTitle"/>
        <w:jc w:val="center"/>
      </w:pPr>
      <w:r>
        <w:t>ООО "ЭНЕРГЕТИК" (ИНН 6325033916), ГОРОДСКОЙ ОКРУГ СЫЗРАНЬ</w:t>
      </w:r>
    </w:p>
    <w:p w:rsidR="00552B5C" w:rsidRDefault="00552B5C">
      <w:pPr>
        <w:pStyle w:val="ConsPlusNormal"/>
        <w:jc w:val="both"/>
      </w:pPr>
    </w:p>
    <w:p w:rsidR="00552B5C" w:rsidRDefault="00552B5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08.12.2021 N 48-к/т, приказываю:</w:t>
      </w:r>
    </w:p>
    <w:p w:rsidR="00552B5C" w:rsidRDefault="00552B5C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В связи с корректировкой долгосрочных тарифов на тепловую энергию, поставляемую потребителям ООО "Энергетик", городской округ Сызрань, на 2022 - 2023 годы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к приказу департамента ценового и тарифного регулирования Самарской области от 12.12.2019 N 673 "О корректировке тарифов на тепловую энергию ООО "Энергетик", городской округ Сызрань" изложить в редакции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52B5C" w:rsidRDefault="00552B5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03.12.2020 N 615 "О корректировке тарифов на тепловую энергию ООО "Энергетик", городской округ Сызрань" с момента вступления в силу настоящего Приказа.</w:t>
      </w:r>
    </w:p>
    <w:p w:rsidR="00552B5C" w:rsidRDefault="00552B5C">
      <w:pPr>
        <w:pStyle w:val="ConsPlusNormal"/>
        <w:spacing w:before="220"/>
        <w:ind w:firstLine="540"/>
        <w:jc w:val="both"/>
      </w:pPr>
      <w:r>
        <w:t xml:space="preserve">3. </w:t>
      </w:r>
      <w:hyperlink w:anchor="P32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01.01.2022 по 31.12.2023.</w:t>
      </w:r>
    </w:p>
    <w:p w:rsidR="00552B5C" w:rsidRDefault="00552B5C">
      <w:pPr>
        <w:pStyle w:val="ConsPlusNormal"/>
        <w:spacing w:before="220"/>
        <w:ind w:firstLine="540"/>
        <w:jc w:val="both"/>
      </w:pPr>
      <w:r>
        <w:t>4.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552B5C" w:rsidRDefault="00552B5C">
      <w:pPr>
        <w:pStyle w:val="ConsPlusNormal"/>
        <w:spacing w:before="220"/>
        <w:ind w:firstLine="540"/>
        <w:jc w:val="both"/>
      </w:pPr>
      <w:r>
        <w:t>5. Опубликовать настоящий Приказ в средствах массовой информации.</w:t>
      </w:r>
    </w:p>
    <w:p w:rsidR="00552B5C" w:rsidRDefault="00552B5C">
      <w:pPr>
        <w:pStyle w:val="ConsPlusNormal"/>
        <w:spacing w:before="220"/>
        <w:ind w:firstLine="540"/>
        <w:jc w:val="both"/>
      </w:pPr>
      <w:r>
        <w:t>6. Настоящий Приказ вступает в силу с 01.01.2022.</w:t>
      </w:r>
    </w:p>
    <w:p w:rsidR="00552B5C" w:rsidRDefault="00552B5C">
      <w:pPr>
        <w:pStyle w:val="ConsPlusNormal"/>
        <w:jc w:val="both"/>
      </w:pPr>
    </w:p>
    <w:p w:rsidR="00552B5C" w:rsidRDefault="00552B5C">
      <w:pPr>
        <w:pStyle w:val="ConsPlusNormal"/>
        <w:jc w:val="right"/>
      </w:pPr>
      <w:r>
        <w:t>Руководитель департамента</w:t>
      </w:r>
    </w:p>
    <w:p w:rsidR="00552B5C" w:rsidRDefault="00552B5C">
      <w:pPr>
        <w:pStyle w:val="ConsPlusNormal"/>
        <w:jc w:val="right"/>
      </w:pPr>
      <w:r>
        <w:t>А.А.ГАРШИНА</w:t>
      </w:r>
    </w:p>
    <w:p w:rsidR="00552B5C" w:rsidRDefault="00552B5C">
      <w:pPr>
        <w:pStyle w:val="ConsPlusNormal"/>
        <w:jc w:val="both"/>
      </w:pPr>
    </w:p>
    <w:p w:rsidR="00552B5C" w:rsidRDefault="00552B5C">
      <w:pPr>
        <w:pStyle w:val="ConsPlusNormal"/>
        <w:jc w:val="right"/>
        <w:outlineLvl w:val="0"/>
      </w:pPr>
      <w:r>
        <w:t>Приложение</w:t>
      </w:r>
    </w:p>
    <w:p w:rsidR="00552B5C" w:rsidRDefault="00552B5C">
      <w:pPr>
        <w:pStyle w:val="ConsPlusNormal"/>
        <w:jc w:val="right"/>
      </w:pPr>
      <w:r>
        <w:t>к Приказу</w:t>
      </w:r>
    </w:p>
    <w:p w:rsidR="00552B5C" w:rsidRDefault="00552B5C">
      <w:pPr>
        <w:pStyle w:val="ConsPlusNormal"/>
        <w:jc w:val="right"/>
      </w:pPr>
      <w:r>
        <w:t>департамента ценового</w:t>
      </w:r>
    </w:p>
    <w:p w:rsidR="00552B5C" w:rsidRDefault="00552B5C">
      <w:pPr>
        <w:pStyle w:val="ConsPlusNormal"/>
        <w:jc w:val="right"/>
      </w:pPr>
      <w:r>
        <w:t>и тарифного регулирования</w:t>
      </w:r>
    </w:p>
    <w:p w:rsidR="00552B5C" w:rsidRDefault="00552B5C">
      <w:pPr>
        <w:pStyle w:val="ConsPlusNormal"/>
        <w:jc w:val="right"/>
      </w:pPr>
      <w:r>
        <w:t>Самарской области</w:t>
      </w:r>
    </w:p>
    <w:p w:rsidR="00552B5C" w:rsidRDefault="00552B5C">
      <w:pPr>
        <w:pStyle w:val="ConsPlusNormal"/>
        <w:jc w:val="right"/>
      </w:pPr>
      <w:r>
        <w:t>от 8 декабря 2021 г. N 581</w:t>
      </w:r>
    </w:p>
    <w:p w:rsidR="00552B5C" w:rsidRDefault="00552B5C">
      <w:pPr>
        <w:pStyle w:val="ConsPlusNormal"/>
        <w:jc w:val="both"/>
      </w:pPr>
    </w:p>
    <w:p w:rsidR="00552B5C" w:rsidRDefault="00552B5C">
      <w:pPr>
        <w:pStyle w:val="ConsPlusTitle"/>
        <w:jc w:val="center"/>
      </w:pPr>
      <w:bookmarkStart w:id="1" w:name="P32"/>
      <w:bookmarkEnd w:id="1"/>
      <w:r>
        <w:t>ТАРИФЫ</w:t>
      </w:r>
    </w:p>
    <w:p w:rsidR="00552B5C" w:rsidRDefault="00552B5C">
      <w:pPr>
        <w:pStyle w:val="ConsPlusTitle"/>
        <w:jc w:val="center"/>
      </w:pPr>
      <w:r>
        <w:t>НА ТЕПЛОВУЮ ЭНЕРГИЮ, ПОСТАВЛЯЕМУЮ ПОТРЕБИТЕЛЯМ</w:t>
      </w:r>
    </w:p>
    <w:p w:rsidR="00552B5C" w:rsidRDefault="00552B5C">
      <w:pPr>
        <w:pStyle w:val="ConsPlusTitle"/>
        <w:jc w:val="center"/>
      </w:pPr>
      <w:r>
        <w:t>ООО "ЭНЕРГЕТИК", ГОРОДСКОЙ ОКРУГ СЫЗРАНЬ</w:t>
      </w:r>
    </w:p>
    <w:p w:rsidR="00552B5C" w:rsidRDefault="00552B5C">
      <w:pPr>
        <w:pStyle w:val="ConsPlusNormal"/>
        <w:jc w:val="both"/>
      </w:pPr>
    </w:p>
    <w:p w:rsidR="00552B5C" w:rsidRDefault="00552B5C">
      <w:pPr>
        <w:sectPr w:rsidR="00552B5C" w:rsidSect="00432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05"/>
        <w:gridCol w:w="1928"/>
        <w:gridCol w:w="1701"/>
        <w:gridCol w:w="1247"/>
        <w:gridCol w:w="921"/>
        <w:gridCol w:w="921"/>
        <w:gridCol w:w="921"/>
        <w:gridCol w:w="921"/>
        <w:gridCol w:w="964"/>
      </w:tblGrid>
      <w:tr w:rsidR="00552B5C">
        <w:tc>
          <w:tcPr>
            <w:tcW w:w="680" w:type="dxa"/>
            <w:vMerge w:val="restart"/>
          </w:tcPr>
          <w:p w:rsidR="00552B5C" w:rsidRDefault="00552B5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5" w:type="dxa"/>
            <w:vMerge w:val="restart"/>
          </w:tcPr>
          <w:p w:rsidR="00552B5C" w:rsidRDefault="00552B5C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28" w:type="dxa"/>
            <w:vMerge w:val="restart"/>
          </w:tcPr>
          <w:p w:rsidR="00552B5C" w:rsidRDefault="00552B5C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552B5C" w:rsidRDefault="00552B5C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247" w:type="dxa"/>
            <w:vMerge w:val="restart"/>
          </w:tcPr>
          <w:p w:rsidR="00552B5C" w:rsidRDefault="00552B5C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84" w:type="dxa"/>
            <w:gridSpan w:val="4"/>
          </w:tcPr>
          <w:p w:rsidR="00552B5C" w:rsidRDefault="00552B5C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964" w:type="dxa"/>
            <w:vMerge w:val="restart"/>
          </w:tcPr>
          <w:p w:rsidR="00552B5C" w:rsidRDefault="00552B5C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552B5C">
        <w:tc>
          <w:tcPr>
            <w:tcW w:w="680" w:type="dxa"/>
            <w:vMerge/>
          </w:tcPr>
          <w:p w:rsidR="00552B5C" w:rsidRDefault="00552B5C"/>
        </w:tc>
        <w:tc>
          <w:tcPr>
            <w:tcW w:w="1705" w:type="dxa"/>
            <w:vMerge/>
          </w:tcPr>
          <w:p w:rsidR="00552B5C" w:rsidRDefault="00552B5C"/>
        </w:tc>
        <w:tc>
          <w:tcPr>
            <w:tcW w:w="1928" w:type="dxa"/>
            <w:vMerge/>
          </w:tcPr>
          <w:p w:rsidR="00552B5C" w:rsidRDefault="00552B5C"/>
        </w:tc>
        <w:tc>
          <w:tcPr>
            <w:tcW w:w="1701" w:type="dxa"/>
            <w:vMerge/>
          </w:tcPr>
          <w:p w:rsidR="00552B5C" w:rsidRDefault="00552B5C"/>
        </w:tc>
        <w:tc>
          <w:tcPr>
            <w:tcW w:w="1247" w:type="dxa"/>
            <w:vMerge/>
          </w:tcPr>
          <w:p w:rsidR="00552B5C" w:rsidRDefault="00552B5C"/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Merge/>
          </w:tcPr>
          <w:p w:rsidR="00552B5C" w:rsidRDefault="00552B5C"/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5" w:type="dxa"/>
            <w:vMerge w:val="restart"/>
            <w:tcBorders>
              <w:bottom w:val="nil"/>
            </w:tcBorders>
          </w:tcPr>
          <w:p w:rsidR="00552B5C" w:rsidRDefault="00552B5C">
            <w:pPr>
              <w:pStyle w:val="ConsPlusNormal"/>
              <w:jc w:val="center"/>
            </w:pPr>
            <w:r>
              <w:t>ООО "Энергетик", городской округ Сызрань</w:t>
            </w:r>
          </w:p>
        </w:tc>
        <w:tc>
          <w:tcPr>
            <w:tcW w:w="9524" w:type="dxa"/>
            <w:gridSpan w:val="8"/>
          </w:tcPr>
          <w:p w:rsidR="00552B5C" w:rsidRDefault="00552B5C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1 825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1 879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1 879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1 943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1 943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2 080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2 080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lastRenderedPageBreak/>
              <w:t xml:space="preserve">с 01.07.2023 по </w:t>
            </w:r>
            <w:r>
              <w:lastRenderedPageBreak/>
              <w:t>31.12.2023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lastRenderedPageBreak/>
              <w:t>2 147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05" w:type="dxa"/>
            <w:vMerge w:val="restart"/>
            <w:tcBorders>
              <w:top w:val="nil"/>
            </w:tcBorders>
          </w:tcPr>
          <w:p w:rsidR="00552B5C" w:rsidRDefault="00552B5C">
            <w:pPr>
              <w:pStyle w:val="ConsPlusNormal"/>
            </w:pPr>
          </w:p>
        </w:tc>
        <w:tc>
          <w:tcPr>
            <w:tcW w:w="9524" w:type="dxa"/>
            <w:gridSpan w:val="8"/>
          </w:tcPr>
          <w:p w:rsidR="00552B5C" w:rsidRDefault="00552B5C">
            <w:pPr>
              <w:pStyle w:val="ConsPlusNormal"/>
              <w:jc w:val="center"/>
            </w:pPr>
            <w:r>
              <w:t xml:space="preserve">Население (с учетом НДС) </w:t>
            </w:r>
            <w:hyperlink w:anchor="P23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2 190,00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2 254,80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2 254,80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2 331,60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2 331,60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2 400,00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2 400,00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2 496,00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2 496,00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  <w:tr w:rsidR="00552B5C">
        <w:tc>
          <w:tcPr>
            <w:tcW w:w="680" w:type="dxa"/>
          </w:tcPr>
          <w:p w:rsidR="00552B5C" w:rsidRDefault="00552B5C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552B5C" w:rsidRDefault="00552B5C"/>
        </w:tc>
        <w:tc>
          <w:tcPr>
            <w:tcW w:w="1928" w:type="dxa"/>
          </w:tcPr>
          <w:p w:rsidR="00552B5C" w:rsidRDefault="00552B5C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552B5C" w:rsidRDefault="00552B5C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247" w:type="dxa"/>
          </w:tcPr>
          <w:p w:rsidR="00552B5C" w:rsidRDefault="00552B5C">
            <w:pPr>
              <w:pStyle w:val="ConsPlusNormal"/>
              <w:jc w:val="center"/>
            </w:pPr>
            <w:r>
              <w:t>2 576,40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552B5C" w:rsidRDefault="00552B5C">
            <w:pPr>
              <w:pStyle w:val="ConsPlusNormal"/>
              <w:jc w:val="center"/>
            </w:pPr>
            <w:r>
              <w:t>-</w:t>
            </w:r>
          </w:p>
        </w:tc>
      </w:tr>
    </w:tbl>
    <w:p w:rsidR="00DA39FA" w:rsidRDefault="00552B5C" w:rsidP="00DA39FA">
      <w:pPr>
        <w:pStyle w:val="ConsPlusNormal"/>
        <w:ind w:firstLine="540"/>
        <w:jc w:val="both"/>
        <w:rPr>
          <w:lang w:val="en-US"/>
        </w:rPr>
      </w:pPr>
      <w:r>
        <w:t xml:space="preserve">Примечание. Долгосрочные параметры регулирования тарифов ООО "Энергетик", городской округ Сызрань, установлены </w:t>
      </w:r>
      <w:hyperlink r:id="rId9" w:history="1">
        <w:r>
          <w:rPr>
            <w:color w:val="0000FF"/>
          </w:rPr>
          <w:t>пунктом 3</w:t>
        </w:r>
      </w:hyperlink>
      <w:r>
        <w:t xml:space="preserve"> приказа министерства энергетики и жилищно-коммунального хозяйства Самарской области от 07.12.2018 N 675.</w:t>
      </w:r>
      <w:bookmarkStart w:id="2" w:name="P237"/>
      <w:bookmarkEnd w:id="2"/>
    </w:p>
    <w:p w:rsidR="00552B5C" w:rsidRDefault="00552B5C" w:rsidP="00DA39FA">
      <w:pPr>
        <w:pStyle w:val="ConsPlusNormal"/>
        <w:ind w:firstLine="540"/>
        <w:jc w:val="both"/>
      </w:pPr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 Налогового</w:t>
        </w:r>
      </w:hyperlink>
      <w:r>
        <w:t xml:space="preserve"> кодекса Российской Федерации (часть вторая).</w:t>
      </w:r>
    </w:p>
    <w:sectPr w:rsidR="00552B5C" w:rsidSect="00EE1AF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52B5C"/>
    <w:rsid w:val="002079FF"/>
    <w:rsid w:val="00552B5C"/>
    <w:rsid w:val="007A1F3C"/>
    <w:rsid w:val="00DA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C6A8B8AAA8756F7AB245309DA42DA85E89FD50057659F4D8D50E80B8948BAC724E8236109F69C82939551B1D1508A84A2H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6C6A8B8AAA8756F7AB245309DA42DA85E89FD500506A994F8250E80B8948BAC724E8237309AE9080948951B6C406DBC277494153602E1C46F1343BADHA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C6A8B8AAA8756F7AB245309DA42DA85E89FD500576E9D488250E80B8948BAC724E8236109F69C82939551B1D1508A84A2H3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6C6A8B8AAA8756F7AB3A5E1FB61ED287E3C0DC085066C812D056BF54D94EEF9564B67A324ABD90828A8950B1ACHEF" TargetMode="External"/><Relationship Id="rId10" Type="http://schemas.openxmlformats.org/officeDocument/2006/relationships/hyperlink" Target="consultantplus://offline/ref=376C6A8B8AAA8756F7AB3A5E1FB61ED287E3C0DF005566C812D056BF54D94EEF8764EE76344BA3948BC0DA14E6C2508D9823465D567E2DA1HFF" TargetMode="External"/><Relationship Id="rId4" Type="http://schemas.openxmlformats.org/officeDocument/2006/relationships/hyperlink" Target="consultantplus://offline/ref=376C6A8B8AAA8756F7AB3A5E1FB61ED280EBC9D1025266C812D056BF54D94EEF9564B67A324ABD90828A8950B1ACHEF" TargetMode="External"/><Relationship Id="rId9" Type="http://schemas.openxmlformats.org/officeDocument/2006/relationships/hyperlink" Target="consultantplus://offline/ref=376C6A8B8AAA8756F7AB245309DA42DA85E89FD50055689A4C8650E80B8948BAC724E8237309AE9080948B50B4C406DBC277494153602E1C46F1343BAD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2021-12-27T05:07:00Z</dcterms:created>
  <dcterms:modified xsi:type="dcterms:W3CDTF">2021-12-27T10:25:00Z</dcterms:modified>
</cp:coreProperties>
</file>